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May 2022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pPr>
      <w:bookmarkStart w:colFirst="0" w:colLast="0" w:name="_7pi70y5e4gyu" w:id="2"/>
      <w:bookmarkEnd w:id="2"/>
      <w:r w:rsidDel="00000000" w:rsidR="00000000" w:rsidRPr="00000000">
        <w:rPr>
          <w:rtl w:val="0"/>
        </w:rPr>
        <w:t xml:space="preserve">Announcements</w:t>
      </w:r>
    </w:p>
    <w:p w:rsidR="00000000" w:rsidDel="00000000" w:rsidP="00000000" w:rsidRDefault="00000000" w:rsidRPr="00000000" w14:paraId="00000004">
      <w:pPr>
        <w:jc w:val="center"/>
        <w:rPr/>
      </w:pPr>
      <w:r w:rsidDel="00000000" w:rsidR="00000000" w:rsidRPr="00000000">
        <w:rPr>
          <w:i w:val="1"/>
          <w:rtl w:val="0"/>
        </w:rPr>
        <w:t xml:space="preserve">Director, Daniel Pitti (</w:t>
      </w:r>
      <w:hyperlink r:id="rId6">
        <w:r w:rsidDel="00000000" w:rsidR="00000000" w:rsidRPr="00000000">
          <w:rPr>
            <w:i w:val="1"/>
            <w:color w:val="1155cc"/>
            <w:u w:val="single"/>
            <w:rtl w:val="0"/>
          </w:rPr>
          <w:t xml:space="preserve">dpitti@virginia.edu</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pageBreakBefore w:val="0"/>
        <w:jc w:val="center"/>
        <w:rPr/>
      </w:pPr>
      <w:bookmarkStart w:colFirst="0" w:colLast="0" w:name="_b3hoacviv66c" w:id="3"/>
      <w:bookmarkEnd w:id="3"/>
      <w:r w:rsidDel="00000000" w:rsidR="00000000" w:rsidRPr="00000000">
        <w:rPr>
          <w:rtl w:val="0"/>
        </w:rPr>
        <w:t xml:space="preserve">SNACSchool Training</w:t>
      </w:r>
    </w:p>
    <w:p w:rsidR="00000000" w:rsidDel="00000000" w:rsidP="00000000" w:rsidRDefault="00000000" w:rsidRPr="00000000" w14:paraId="00000007">
      <w:pPr>
        <w:rPr/>
      </w:pPr>
      <w:r w:rsidDel="00000000" w:rsidR="00000000" w:rsidRPr="00000000">
        <w:rPr>
          <w:rtl w:val="0"/>
        </w:rPr>
        <w:t xml:space="preserve">The SNACSchool Team announces these upcoming training events: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SNACSchool  / Create and Edit modules</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May 25-26</w:t>
      </w:r>
    </w:p>
    <w:p w:rsidR="00000000" w:rsidDel="00000000" w:rsidP="00000000" w:rsidRDefault="00000000" w:rsidRPr="00000000" w14:paraId="0000000B">
      <w:pPr>
        <w:pageBreakBefore w:val="0"/>
        <w:numPr>
          <w:ilvl w:val="0"/>
          <w:numId w:val="1"/>
        </w:numPr>
        <w:ind w:left="720" w:hanging="360"/>
      </w:pPr>
      <w:r w:rsidDel="00000000" w:rsidR="00000000" w:rsidRPr="00000000">
        <w:rPr>
          <w:rtl w:val="0"/>
        </w:rPr>
        <w:t xml:space="preserve">June 22-23</w:t>
      </w:r>
    </w:p>
    <w:p w:rsidR="00000000" w:rsidDel="00000000" w:rsidP="00000000" w:rsidRDefault="00000000" w:rsidRPr="00000000" w14:paraId="0000000C">
      <w:pPr>
        <w:pageBreakBefore w:val="0"/>
        <w:numPr>
          <w:ilvl w:val="0"/>
          <w:numId w:val="1"/>
        </w:numPr>
        <w:ind w:left="720" w:hanging="360"/>
      </w:pPr>
      <w:r w:rsidDel="00000000" w:rsidR="00000000" w:rsidRPr="00000000">
        <w:rPr>
          <w:rtl w:val="0"/>
        </w:rPr>
        <w:t xml:space="preserve">August 24 (one-day event at SAA at Simmons University; details to follow)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Classes are limited to 25 students. Email </w:t>
      </w:r>
      <w:hyperlink r:id="rId7">
        <w:r w:rsidDel="00000000" w:rsidR="00000000" w:rsidRPr="00000000">
          <w:rPr>
            <w:color w:val="1155cc"/>
            <w:u w:val="single"/>
            <w:rtl w:val="0"/>
          </w:rPr>
          <w:t xml:space="preserve">Dina Herbert</w:t>
        </w:r>
      </w:hyperlink>
      <w:r w:rsidDel="00000000" w:rsidR="00000000" w:rsidRPr="00000000">
        <w:rPr>
          <w:rtl w:val="0"/>
        </w:rPr>
        <w:t xml:space="preserve"> to reserve your spot in a future class. </w:t>
      </w:r>
      <w:r w:rsidDel="00000000" w:rsidR="00000000" w:rsidRPr="00000000">
        <w:rPr>
          <w:b w:val="1"/>
          <w:rtl w:val="0"/>
        </w:rPr>
        <w:t xml:space="preserve">Please note</w:t>
      </w:r>
      <w:r w:rsidDel="00000000" w:rsidR="00000000" w:rsidRPr="00000000">
        <w:rPr>
          <w:rtl w:val="0"/>
        </w:rPr>
        <w:t xml:space="preserve"> that classes with enrollment under 5 students will be canceled, and SNACSchool will offer places in future events.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b w:val="1"/>
          <w:rtl w:val="0"/>
        </w:rPr>
        <w:t xml:space="preserve">SNACSchool Module 6: Using SNAC for Reference and Research</w:t>
      </w: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May 18</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July 13</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September 14</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November 16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i w:val="1"/>
          <w:rtl w:val="0"/>
        </w:rPr>
        <w:t xml:space="preserve">Join the SNACSchool Team! </w:t>
      </w:r>
      <w:r w:rsidDel="00000000" w:rsidR="00000000" w:rsidRPr="00000000">
        <w:rPr>
          <w:rtl w:val="0"/>
        </w:rPr>
        <w:t xml:space="preserve">As always, the SNACSchool Team welcomes anyone interested in joining the SNACSchool in an advisory or instructor role. Please contact </w:t>
      </w:r>
      <w:hyperlink r:id="rId8">
        <w:r w:rsidDel="00000000" w:rsidR="00000000" w:rsidRPr="00000000">
          <w:rPr>
            <w:color w:val="1155cc"/>
            <w:u w:val="single"/>
            <w:rtl w:val="0"/>
          </w:rPr>
          <w:t xml:space="preserve">Jerry Simmons</w:t>
        </w:r>
      </w:hyperlink>
      <w:r w:rsidDel="00000000" w:rsidR="00000000" w:rsidRPr="00000000">
        <w:rPr>
          <w:rtl w:val="0"/>
        </w:rPr>
        <w:t xml:space="preserve"> to request conferencing details for the April 21st Team meeting, and for questions in general.</w:t>
      </w:r>
      <w:r w:rsidDel="00000000" w:rsidR="00000000" w:rsidRPr="00000000">
        <w:rPr>
          <w:rtl w:val="0"/>
        </w:rPr>
      </w:r>
    </w:p>
    <w:p w:rsidR="00000000" w:rsidDel="00000000" w:rsidP="00000000" w:rsidRDefault="00000000" w:rsidRPr="00000000" w14:paraId="00000017">
      <w:pPr>
        <w:pStyle w:val="Heading2"/>
        <w:pageBreakBefore w:val="0"/>
        <w:jc w:val="center"/>
        <w:rPr/>
      </w:pPr>
      <w:bookmarkStart w:colFirst="0" w:colLast="0" w:name="_alz1sruckuwx" w:id="4"/>
      <w:bookmarkEnd w:id="4"/>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As of reporting time (Wednesday, April 27, 2022), there were 3,537,435 i</w:t>
      </w:r>
      <w:r w:rsidDel="00000000" w:rsidR="00000000" w:rsidRPr="00000000">
        <w:rPr>
          <w:rtl w:val="0"/>
        </w:rPr>
        <w:t xml:space="preserve">dentity </w:t>
      </w:r>
      <w:r w:rsidDel="00000000" w:rsidR="00000000" w:rsidRPr="00000000">
        <w:rPr>
          <w:rtl w:val="0"/>
        </w:rPr>
        <w:t xml:space="preserve">constellations and 2,107,532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123,000 users and </w:t>
      </w:r>
      <w:r w:rsidDel="00000000" w:rsidR="00000000" w:rsidRPr="00000000">
        <w:rPr>
          <w:rtl w:val="0"/>
        </w:rPr>
        <w:t xml:space="preserve">referred over 4,757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3"/>
        <w:spacing w:after="0" w:lineRule="auto"/>
        <w:jc w:val="center"/>
        <w:rPr/>
      </w:pPr>
      <w:bookmarkStart w:colFirst="0" w:colLast="0" w:name="_greu9nvb7kyt" w:id="5"/>
      <w:bookmarkEnd w:id="5"/>
      <w:r w:rsidDel="00000000" w:rsidR="00000000" w:rsidRPr="00000000">
        <w:rPr>
          <w:color w:val="000000"/>
          <w:sz w:val="32"/>
          <w:szCs w:val="32"/>
          <w:rtl w:val="0"/>
        </w:rPr>
        <w:t xml:space="preserve">Developer’s Update</w:t>
      </w:r>
      <w:r w:rsidDel="00000000" w:rsidR="00000000" w:rsidRPr="00000000">
        <w:rPr>
          <w:rtl w:val="0"/>
        </w:rPr>
        <w:t xml:space="preserve"> </w:t>
      </w:r>
    </w:p>
    <w:p w:rsidR="00000000" w:rsidDel="00000000" w:rsidP="00000000" w:rsidRDefault="00000000" w:rsidRPr="00000000" w14:paraId="0000001D">
      <w:pPr>
        <w:jc w:val="center"/>
        <w:rPr>
          <w:i w:val="1"/>
        </w:rPr>
      </w:pPr>
      <w:r w:rsidDel="00000000" w:rsidR="00000000" w:rsidRPr="00000000">
        <w:rPr>
          <w:i w:val="1"/>
          <w:rtl w:val="0"/>
        </w:rPr>
        <w:t xml:space="preserve">Joseph Glass, Lead Developer (</w:t>
      </w:r>
      <w:hyperlink r:id="rId9">
        <w:r w:rsidDel="00000000" w:rsidR="00000000" w:rsidRPr="00000000">
          <w:rPr>
            <w:i w:val="1"/>
            <w:color w:val="1155cc"/>
            <w:u w:val="single"/>
            <w:rtl w:val="0"/>
          </w:rPr>
          <w:t xml:space="preserve">jhg2v@virginia.edu</w:t>
        </w:r>
      </w:hyperlink>
      <w:r w:rsidDel="00000000" w:rsidR="00000000" w:rsidRPr="00000000">
        <w:rPr>
          <w:i w:val="1"/>
          <w:rtl w:val="0"/>
        </w:rPr>
        <w:t xml:space="preserve">) </w:t>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pStyle w:val="Heading2"/>
        <w:pageBreakBefore w:val="0"/>
        <w:jc w:val="center"/>
        <w:rPr/>
      </w:pPr>
      <w:bookmarkStart w:colFirst="0" w:colLast="0" w:name="_gn6xah5wdy24" w:id="6"/>
      <w:bookmarkEnd w:id="6"/>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20">
      <w:pPr>
        <w:pStyle w:val="Heading3"/>
        <w:spacing w:after="0" w:lineRule="auto"/>
        <w:rPr/>
      </w:pPr>
      <w:bookmarkStart w:colFirst="0" w:colLast="0" w:name="_w26fzlf5swje" w:id="7"/>
      <w:bookmarkEnd w:id="7"/>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Faith Charlton, outgoing chair; Sarah Wells, incoming chair (</w:t>
      </w:r>
      <w:hyperlink r:id="rId10">
        <w:r w:rsidDel="00000000" w:rsidR="00000000" w:rsidRPr="00000000">
          <w:rPr>
            <w:i w:val="1"/>
            <w:color w:val="1155cc"/>
            <w:u w:val="single"/>
            <w:rtl w:val="0"/>
          </w:rPr>
          <w:t xml:space="preserve">spw4s@virginia.edu</w:t>
        </w:r>
      </w:hyperlink>
      <w:r w:rsidDel="00000000" w:rsidR="00000000" w:rsidRPr="00000000">
        <w:rPr>
          <w:i w:val="1"/>
          <w:rtl w:val="0"/>
        </w:rPr>
        <w:t xml:space="preserve">) </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are pleased to announce and welcome back Sarah Wells </w:t>
      </w:r>
      <w:r w:rsidDel="00000000" w:rsidR="00000000" w:rsidRPr="00000000">
        <w:rPr>
          <w:rtl w:val="0"/>
        </w:rPr>
        <w:t xml:space="preserve">who is</w:t>
      </w:r>
      <w:r w:rsidDel="00000000" w:rsidR="00000000" w:rsidRPr="00000000">
        <w:rPr>
          <w:rtl w:val="0"/>
        </w:rPr>
        <w:t xml:space="preserve"> assuming the role of Communications Working Group chair! No stranger to SNAC, Sarah, who is Scholarly and Technical Communications Officer for the Institute for Advanced Technology in the Humanities at UVA, had previously participated in SNAC governance in an administrative capacity. We are looking forward to her leading the group to continue to enhance SNAC’s communications and visibility for a wider audience! </w:t>
      </w:r>
      <w:r w:rsidDel="00000000" w:rsidR="00000000" w:rsidRPr="00000000">
        <w:rPr>
          <w:rtl w:val="0"/>
        </w:rPr>
      </w:r>
    </w:p>
    <w:p w:rsidR="00000000" w:rsidDel="00000000" w:rsidP="00000000" w:rsidRDefault="00000000" w:rsidRPr="00000000" w14:paraId="00000024">
      <w:pPr>
        <w:pStyle w:val="Heading3"/>
        <w:pageBreakBefore w:val="0"/>
        <w:spacing w:after="0" w:lineRule="auto"/>
        <w:rPr/>
      </w:pPr>
      <w:bookmarkStart w:colFirst="0" w:colLast="0" w:name="_617q89e4w9qi" w:id="8"/>
      <w:bookmarkEnd w:id="8"/>
      <w:r w:rsidDel="00000000" w:rsidR="00000000" w:rsidRPr="00000000">
        <w:rPr>
          <w:rtl w:val="0"/>
        </w:rPr>
        <w:t xml:space="preserve">Technology Infrastructure: </w:t>
      </w:r>
      <w:r w:rsidDel="00000000" w:rsidR="00000000" w:rsidRPr="00000000">
        <w:rPr>
          <w:rtl w:val="0"/>
        </w:rPr>
      </w:r>
    </w:p>
    <w:p w:rsidR="00000000" w:rsidDel="00000000" w:rsidP="00000000" w:rsidRDefault="00000000" w:rsidRPr="00000000" w14:paraId="00000025">
      <w:pPr>
        <w:pageBreakBefore w:val="0"/>
        <w:rPr>
          <w:i w:val="1"/>
        </w:rPr>
      </w:pPr>
      <w:r w:rsidDel="00000000" w:rsidR="00000000" w:rsidRPr="00000000">
        <w:rPr>
          <w:i w:val="1"/>
          <w:rtl w:val="0"/>
        </w:rPr>
        <w:t xml:space="preserve">Alex Duryee, Chair (</w:t>
      </w:r>
      <w:hyperlink r:id="rId11">
        <w:r w:rsidDel="00000000" w:rsidR="00000000" w:rsidRPr="00000000">
          <w:rPr>
            <w:i w:val="1"/>
            <w:color w:val="1155cc"/>
            <w:u w:val="single"/>
            <w:rtl w:val="0"/>
          </w:rPr>
          <w:t xml:space="preserve">alexanderduryee@nypl.org</w:t>
        </w:r>
      </w:hyperlink>
      <w:r w:rsidDel="00000000" w:rsidR="00000000" w:rsidRPr="00000000">
        <w:rPr>
          <w:i w:val="1"/>
          <w:rtl w:val="0"/>
        </w:rPr>
        <w:t xml:space="preserve">)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The TIWG has finished its final round of large-scale cleanup of placenames in SNAC, and is doing one final pass of manual cleanup before making changes to existing data. The final result should be greater colocation of entities across places and better RDA compliance across SNAC.</w:t>
      </w:r>
    </w:p>
    <w:p w:rsidR="00000000" w:rsidDel="00000000" w:rsidP="00000000" w:rsidRDefault="00000000" w:rsidRPr="00000000" w14:paraId="00000028">
      <w:pPr>
        <w:pStyle w:val="Heading3"/>
        <w:shd w:fill="ffffff" w:val="clear"/>
        <w:spacing w:after="0" w:lineRule="auto"/>
        <w:rPr/>
      </w:pPr>
      <w:bookmarkStart w:colFirst="0" w:colLast="0" w:name="_r27y36dhqtzz" w:id="9"/>
      <w:bookmarkEnd w:id="9"/>
      <w:r w:rsidDel="00000000" w:rsidR="00000000" w:rsidRPr="00000000">
        <w:rPr>
          <w:rtl w:val="0"/>
        </w:rPr>
        <w:t xml:space="preserve">Editorial Standards: </w:t>
      </w:r>
    </w:p>
    <w:p w:rsidR="00000000" w:rsidDel="00000000" w:rsidP="00000000" w:rsidRDefault="00000000" w:rsidRPr="00000000" w14:paraId="00000029">
      <w:pPr>
        <w:spacing w:after="200" w:lineRule="auto"/>
        <w:rPr>
          <w:i w:val="1"/>
        </w:rPr>
      </w:pPr>
      <w:r w:rsidDel="00000000" w:rsidR="00000000" w:rsidRPr="00000000">
        <w:rPr>
          <w:i w:val="1"/>
          <w:rtl w:val="0"/>
        </w:rPr>
        <w:t xml:space="preserve">Susan Pyzynski, Chair (</w:t>
      </w:r>
      <w:hyperlink r:id="rId12">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p>
    <w:p w:rsidR="00000000" w:rsidDel="00000000" w:rsidP="00000000" w:rsidRDefault="00000000" w:rsidRPr="00000000" w14:paraId="0000002A">
      <w:pPr>
        <w:spacing w:after="200" w:lineRule="auto"/>
        <w:rPr/>
      </w:pPr>
      <w:r w:rsidDel="00000000" w:rsidR="00000000" w:rsidRPr="00000000">
        <w:rPr>
          <w:rtl w:val="0"/>
        </w:rPr>
        <w:t xml:space="preserve">April meeting minutes </w:t>
      </w:r>
      <w:hyperlink r:id="rId13">
        <w:r w:rsidDel="00000000" w:rsidR="00000000" w:rsidRPr="00000000">
          <w:rPr>
            <w:color w:val="1155cc"/>
            <w:u w:val="single"/>
            <w:rtl w:val="0"/>
          </w:rPr>
          <w:t xml:space="preserve">available</w:t>
        </w:r>
      </w:hyperlink>
      <w:r w:rsidDel="00000000" w:rsidR="00000000" w:rsidRPr="00000000">
        <w:rPr>
          <w:rtl w:val="0"/>
        </w:rPr>
        <w:t xml:space="preserve">. Our next meeting is May 12 at 3:00PM (ET).</w:t>
      </w:r>
    </w:p>
    <w:p w:rsidR="00000000" w:rsidDel="00000000" w:rsidP="00000000" w:rsidRDefault="00000000" w:rsidRPr="00000000" w14:paraId="0000002B">
      <w:pPr>
        <w:pStyle w:val="Heading3"/>
        <w:spacing w:after="0" w:lineRule="auto"/>
        <w:rPr/>
      </w:pPr>
      <w:bookmarkStart w:colFirst="0" w:colLast="0" w:name="_x7zisiwn03xn" w:id="10"/>
      <w:bookmarkEnd w:id="10"/>
      <w:r w:rsidDel="00000000" w:rsidR="00000000" w:rsidRPr="00000000">
        <w:rPr>
          <w:rtl w:val="0"/>
        </w:rPr>
        <w:t xml:space="preserve">Reference and Research:</w:t>
      </w:r>
      <w:r w:rsidDel="00000000" w:rsidR="00000000" w:rsidRPr="00000000">
        <w:rPr>
          <w:rtl w:val="0"/>
        </w:rPr>
      </w:r>
    </w:p>
    <w:p w:rsidR="00000000" w:rsidDel="00000000" w:rsidP="00000000" w:rsidRDefault="00000000" w:rsidRPr="00000000" w14:paraId="0000002C">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14">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1155cc"/>
          <w:u w:val="single"/>
        </w:rPr>
      </w:pPr>
      <w:r w:rsidDel="00000000" w:rsidR="00000000" w:rsidRPr="00000000">
        <w:rPr>
          <w:rtl w:val="0"/>
        </w:rPr>
      </w:r>
    </w:p>
    <w:p w:rsidR="00000000" w:rsidDel="00000000" w:rsidP="00000000" w:rsidRDefault="00000000" w:rsidRPr="00000000" w14:paraId="0000002F">
      <w:pPr>
        <w:pStyle w:val="Heading2"/>
        <w:spacing w:after="0" w:line="360" w:lineRule="auto"/>
        <w:jc w:val="center"/>
        <w:rPr/>
      </w:pPr>
      <w:bookmarkStart w:colFirst="0" w:colLast="0" w:name="_sxqewdwaf76f" w:id="11"/>
      <w:bookmarkEnd w:id="11"/>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Sarah Wells, Communications Working Group chair at </w:t>
      </w:r>
      <w:hyperlink r:id="rId15">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If you’d like to highlight news or content on SNAC’s Twitter, please use </w:t>
      </w:r>
      <w:hyperlink r:id="rId16">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color w:val="1155cc"/>
          <w:u w:val="single"/>
        </w:rPr>
      </w:pPr>
      <w:r w:rsidDel="00000000" w:rsidR="00000000" w:rsidRPr="00000000">
        <w:rPr>
          <w:rtl w:val="0"/>
        </w:rPr>
      </w:r>
    </w:p>
    <w:p w:rsidR="00000000" w:rsidDel="00000000" w:rsidP="00000000" w:rsidRDefault="00000000" w:rsidRPr="00000000" w14:paraId="00000033">
      <w:pPr>
        <w:pageBreakBefore w:val="0"/>
        <w:rPr>
          <w:color w:val="1155cc"/>
          <w:u w:val="single"/>
        </w:rPr>
      </w:pPr>
      <w:r w:rsidDel="00000000" w:rsidR="00000000" w:rsidRPr="00000000">
        <w:rPr>
          <w:rtl w:val="0"/>
        </w:rPr>
      </w:r>
    </w:p>
    <w:p w:rsidR="00000000" w:rsidDel="00000000" w:rsidP="00000000" w:rsidRDefault="00000000" w:rsidRPr="00000000" w14:paraId="00000034">
      <w:pPr>
        <w:pageBreakBefore w:val="0"/>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5">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snaccooperative@gmail.com. Past issues of the newsletter are available on </w:t>
      </w:r>
      <w:hyperlink r:id="rId17">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Sarah Wells, at</w:t>
      </w:r>
      <w:r w:rsidDel="00000000" w:rsidR="00000000" w:rsidRPr="00000000">
        <w:rPr>
          <w:i w:val="1"/>
          <w:sz w:val="20"/>
          <w:szCs w:val="20"/>
          <w:rtl w:val="0"/>
        </w:rPr>
        <w:t xml:space="preserve">  </w:t>
      </w:r>
      <w:hyperlink r:id="rId18">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w:t>
      </w:r>
      <w:r w:rsidDel="00000000" w:rsidR="00000000" w:rsidRPr="00000000">
        <w:rPr>
          <w:i w:val="1"/>
          <w:sz w:val="20"/>
          <w:szCs w:val="20"/>
          <w:rtl w:val="0"/>
        </w:rPr>
        <w:t xml:space="preserve">or fill out the contact form at</w:t>
      </w:r>
      <w:hyperlink r:id="rId19">
        <w:r w:rsidDel="00000000" w:rsidR="00000000" w:rsidRPr="00000000">
          <w:rPr>
            <w:i w:val="1"/>
            <w:sz w:val="20"/>
            <w:szCs w:val="20"/>
            <w:rtl w:val="0"/>
          </w:rPr>
          <w:t xml:space="preserve"> </w:t>
        </w:r>
      </w:hyperlink>
      <w:hyperlink r:id="rId20">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1"/>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rPr>
          <w:color w:val="657786"/>
          <w:sz w:val="20"/>
          <w:szCs w:val="20"/>
          <w:highlight w:val="white"/>
        </w:rPr>
      </w:pPr>
      <w:hyperlink r:id="rId22">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39">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3A">
      <w:pPr>
        <w:pageBreakBefore w:val="0"/>
        <w:rPr>
          <w:color w:val="1155cc"/>
          <w:sz w:val="20"/>
          <w:szCs w:val="20"/>
          <w:highlight w:val="white"/>
          <w:u w:val="single"/>
        </w:rPr>
      </w:pPr>
      <w:hyperlink r:id="rId23">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3B">
      <w:pPr>
        <w:pageBreakBefore w:val="0"/>
        <w:rPr>
          <w:color w:val="657786"/>
          <w:sz w:val="20"/>
          <w:szCs w:val="20"/>
          <w:highlight w:val="white"/>
        </w:rPr>
      </w:pPr>
      <w:hyperlink r:id="rId24">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3C">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3D">
      <w:pPr>
        <w:pageBreakBefore w:val="0"/>
        <w:rPr>
          <w:color w:val="222222"/>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naccooperative.org/contact" TargetMode="External"/><Relationship Id="rId11" Type="http://schemas.openxmlformats.org/officeDocument/2006/relationships/hyperlink" Target="mailto:alexanderduryee@nypl.org" TargetMode="External"/><Relationship Id="rId22" Type="http://schemas.openxmlformats.org/officeDocument/2006/relationships/hyperlink" Target="https://snaccooperative.org/" TargetMode="External"/><Relationship Id="rId10" Type="http://schemas.openxmlformats.org/officeDocument/2006/relationships/hyperlink" Target="mailto:spw4s@virginia.edu" TargetMode="External"/><Relationship Id="rId21" Type="http://schemas.openxmlformats.org/officeDocument/2006/relationships/image" Target="media/image1.png"/><Relationship Id="rId13" Type="http://schemas.openxmlformats.org/officeDocument/2006/relationships/hyperlink" Target="https://docs.google.com/document/d/1_ZdKqMkrx_ml72Jnpenys4Xhb62rW1WFeqlfKabiZbE" TargetMode="External"/><Relationship Id="rId24" Type="http://schemas.openxmlformats.org/officeDocument/2006/relationships/hyperlink" Target="https://join.slack.com/t/snac-coop/shared_invite/zt-5a9q4evb-glJGwP6bvC5ALQ25_MiHUw" TargetMode="External"/><Relationship Id="rId12" Type="http://schemas.openxmlformats.org/officeDocument/2006/relationships/hyperlink" Target="mailto:pyzynski.fas@harvard.edu" TargetMode="External"/><Relationship Id="rId23" Type="http://schemas.openxmlformats.org/officeDocument/2006/relationships/hyperlink" Target="https://www.youtube.com/channel/UCF2wPMngxE7keSUmFM-SJFg/featured?pbjreload=1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hg2v@virginia.edu" TargetMode="External"/><Relationship Id="rId15" Type="http://schemas.openxmlformats.org/officeDocument/2006/relationships/hyperlink" Target="mailto:spw4s@virginia.edu" TargetMode="External"/><Relationship Id="rId14" Type="http://schemas.openxmlformats.org/officeDocument/2006/relationships/hyperlink" Target="mailto:BourgoinM@si.edu" TargetMode="External"/><Relationship Id="rId17" Type="http://schemas.openxmlformats.org/officeDocument/2006/relationships/hyperlink" Target="https://portal.snaccooperative.org/node/416" TargetMode="External"/><Relationship Id="rId16" Type="http://schemas.openxmlformats.org/officeDocument/2006/relationships/hyperlink" Target="https://forms.gle/VBu1MvYKuMVa4jeh8" TargetMode="External"/><Relationship Id="rId5" Type="http://schemas.openxmlformats.org/officeDocument/2006/relationships/styles" Target="styles.xml"/><Relationship Id="rId19" Type="http://schemas.openxmlformats.org/officeDocument/2006/relationships/hyperlink" Target="https://snaccooperative.org/contact" TargetMode="External"/><Relationship Id="rId6" Type="http://schemas.openxmlformats.org/officeDocument/2006/relationships/hyperlink" Target="mailto:dpitti@virginia.edu" TargetMode="External"/><Relationship Id="rId18" Type="http://schemas.openxmlformats.org/officeDocument/2006/relationships/hyperlink" Target="mailto:spw4s@virginia.edu" TargetMode="External"/><Relationship Id="rId7" Type="http://schemas.openxmlformats.org/officeDocument/2006/relationships/hyperlink" Target="mailto:dina.herbert@nara.gov" TargetMode="External"/><Relationship Id="rId8" Type="http://schemas.openxmlformats.org/officeDocument/2006/relationships/hyperlink" Target="mailto:jerry.simmons@nar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