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SNACSchool Training Glossary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Updated September 22,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815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390"/>
        <w:gridCol w:w="10425"/>
        <w:tblGridChange w:id="0">
          <w:tblGrid>
            <w:gridCol w:w="3390"/>
            <w:gridCol w:w="10425"/>
          </w:tblGrid>
        </w:tblGridChange>
      </w:tblGrid>
      <w:tr>
        <w:trPr>
          <w:trHeight w:val="30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Definition</w:t>
            </w:r>
          </w:p>
        </w:tc>
      </w:tr>
      <w:tr>
        <w:trPr>
          <w:trHeight w:val="30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Constellation</w:t>
            </w:r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see: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Identity constellation</w:t>
            </w:r>
          </w:p>
        </w:tc>
      </w:tr>
      <w:tr>
        <w:trPr>
          <w:trHeight w:val="30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Corporate body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 organization or group of people identified by a name and that acts, or may act, as a unit, or an institutional position held by a person [DACS]</w:t>
            </w:r>
          </w:p>
        </w:tc>
      </w:tr>
      <w:tr>
        <w:trPr>
          <w:trHeight w:val="30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CPF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Corporate Bodies, Persons, and Families</w:t>
            </w:r>
          </w:p>
        </w:tc>
      </w:tr>
      <w:tr>
        <w:trPr>
          <w:trHeight w:val="30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Dashboard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 page of the SNAC editing user interface</w:t>
            </w:r>
          </w:p>
        </w:tc>
      </w:tr>
      <w:tr>
        <w:trPr>
          <w:trHeight w:val="32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EAC (Encoded Archival Context)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53535"/>
                <w:sz w:val="20"/>
                <w:szCs w:val="20"/>
                <w:rtl w:val="0"/>
              </w:rPr>
              <w:t xml:space="preserve">an xml schema for encoding names of creators of archival materials and related information.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EAC-CPF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 encoding standard for description for CPF entities</w:t>
            </w:r>
          </w:p>
        </w:tc>
      </w:tr>
      <w:tr>
        <w:trPr>
          <w:trHeight w:val="32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Entity / CPF Entity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53535"/>
                <w:sz w:val="20"/>
                <w:szCs w:val="20"/>
                <w:rtl w:val="0"/>
              </w:rPr>
              <w:t xml:space="preserve">the corporate body, person or family being described in an EAC-CPF instance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External CPF (Same As)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entities outside of SNAC to which a SNAC entity is related</w:t>
            </w:r>
          </w:p>
        </w:tc>
      </w:tr>
      <w:tr>
        <w:trPr>
          <w:trHeight w:val="30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Family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two or more people related through marriage, birth, adoption, or other legal manner, or who present themselves as a family [DACS]</w:t>
            </w:r>
          </w:p>
        </w:tc>
      </w:tr>
      <w:tr>
        <w:trPr>
          <w:trHeight w:val="30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HRT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History Research Tool: a public tool for searching SNAC (EAC records)</w:t>
            </w:r>
          </w:p>
        </w:tc>
      </w:tr>
      <w:tr>
        <w:trPr>
          <w:trHeight w:val="32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Identity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53535"/>
                <w:sz w:val="20"/>
                <w:szCs w:val="20"/>
                <w:rtl w:val="0"/>
              </w:rPr>
              <w:t xml:space="preserve">name or names used by a CPF entity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Identity constellation / Identity constellation record</w:t>
            </w:r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Complex structure containing the names used by a entity and its related names and resources</w:t>
            </w:r>
          </w:p>
        </w:tc>
      </w:tr>
      <w:tr>
        <w:trPr>
          <w:trHeight w:val="30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Instance / EAC instance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record for a specific CPF entity</w:t>
            </w:r>
          </w:p>
        </w:tc>
      </w:tr>
      <w:tr>
        <w:trPr>
          <w:trHeight w:val="30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Internal CPF Relations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Persons, corporate bodies, and families found in SNAC to which specific entity is related</w:t>
            </w:r>
          </w:p>
        </w:tc>
      </w:tr>
      <w:tr>
        <w:trPr>
          <w:trHeight w:val="5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 individual of the human species [DACS]; also fictitious and legendary persons or characters; real, non-human entities such as named animals [RDA]</w:t>
            </w:r>
          </w:p>
        </w:tc>
      </w:tr>
      <w:tr>
        <w:trPr>
          <w:trHeight w:val="30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Resource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source of information (print, electronic, audio, moving image, etc.)</w:t>
            </w:r>
          </w:p>
        </w:tc>
      </w:tr>
      <w:tr>
        <w:trPr>
          <w:trHeight w:val="30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ResourceRelation</w:t>
            </w:r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Materials, other than CPF entities and functions’ descriptions, to which CPF instances are related.</w:t>
            </w:r>
          </w:p>
        </w:tc>
      </w:tr>
      <w:tr>
        <w:trPr>
          <w:trHeight w:val="32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SCM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SNAC content metadata</w:t>
            </w:r>
          </w:p>
        </w:tc>
      </w:tr>
      <w:tr>
        <w:trPr>
          <w:trHeight w:val="30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SNAC (Social Networks and Archival Context)</w:t>
            </w:r>
          </w:p>
        </w:tc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 international archival description cooperative; also, the body of EAC records collected and maintained by the cooperative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