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C5AAA" w14:textId="7E573539" w:rsidR="0085341D" w:rsidRDefault="007E559B" w:rsidP="004F369C">
      <w:pPr>
        <w:pStyle w:val="Title"/>
      </w:pPr>
      <w:r>
        <w:t>Social Networks and Archival Contex</w:t>
      </w:r>
      <w:r w:rsidR="004F369C">
        <w:t xml:space="preserve">t </w:t>
      </w:r>
      <w:r w:rsidR="00B70049">
        <w:t>Cooperative</w:t>
      </w:r>
    </w:p>
    <w:p w14:paraId="442F054C" w14:textId="77777777" w:rsidR="008C7644" w:rsidRDefault="0044124E" w:rsidP="008C7644">
      <w:r>
        <w:t>[date]</w:t>
      </w:r>
    </w:p>
    <w:p w14:paraId="5AEB10C5" w14:textId="77777777" w:rsidR="00956AC8" w:rsidRPr="008C7644" w:rsidRDefault="00956AC8" w:rsidP="008C7644">
      <w:r>
        <w:t>snaccooperative.org</w:t>
      </w:r>
    </w:p>
    <w:p w14:paraId="06EF3F72" w14:textId="70E2146B" w:rsidR="007039F6" w:rsidRDefault="00263260">
      <w:r>
        <w:t>The University of Virginia Library i</w:t>
      </w:r>
      <w:r w:rsidR="00DE374D">
        <w:t>s</w:t>
      </w:r>
      <w:r w:rsidR="00956AC8">
        <w:t xml:space="preserve"> pleased to announce </w:t>
      </w:r>
      <w:r w:rsidR="00786F72">
        <w:t xml:space="preserve">that the Andrew W. Mellon Foundation </w:t>
      </w:r>
      <w:r w:rsidR="00DE374D">
        <w:t xml:space="preserve">has awarded the University of Virginia $750,000 to complete the work of </w:t>
      </w:r>
      <w:r w:rsidR="00786F72">
        <w:t xml:space="preserve">establishing the </w:t>
      </w:r>
      <w:r w:rsidR="00601BAB">
        <w:t xml:space="preserve">Social Networks and Archival Context </w:t>
      </w:r>
      <w:r w:rsidR="00A07293">
        <w:t xml:space="preserve">(SNAC) </w:t>
      </w:r>
      <w:r w:rsidR="00B70049">
        <w:t>Cooperative</w:t>
      </w:r>
      <w:r w:rsidR="00786F72">
        <w:t>.</w:t>
      </w:r>
      <w:r w:rsidR="00DE374D">
        <w:t xml:space="preserve"> For this final phase of establishing the Cooperative, the</w:t>
      </w:r>
      <w:r w:rsidR="00956AC8">
        <w:t xml:space="preserve"> University of Virginia</w:t>
      </w:r>
      <w:r w:rsidR="00AD59B7">
        <w:t xml:space="preserve"> Library</w:t>
      </w:r>
      <w:r w:rsidR="00956AC8">
        <w:t xml:space="preserve"> is </w:t>
      </w:r>
      <w:r w:rsidR="00776A04">
        <w:t>collaborating with the</w:t>
      </w:r>
      <w:r w:rsidR="00956AC8">
        <w:t xml:space="preserve"> U.S. National Archives a</w:t>
      </w:r>
      <w:r w:rsidR="00476CF4">
        <w:t>nd Records Administration and 27</w:t>
      </w:r>
      <w:r w:rsidR="00956AC8">
        <w:t xml:space="preserve"> other Cooperative members. </w:t>
      </w:r>
    </w:p>
    <w:p w14:paraId="23619EC8" w14:textId="77777777" w:rsidR="00C5533C" w:rsidRDefault="00C5533C"/>
    <w:p w14:paraId="73151221" w14:textId="77777777" w:rsidR="00A77D56" w:rsidRPr="001034FF" w:rsidRDefault="007039F6">
      <w:pPr>
        <w:rPr>
          <w:i/>
        </w:rPr>
      </w:pPr>
      <w:r w:rsidRPr="001034FF">
        <w:rPr>
          <w:i/>
        </w:rPr>
        <w:t>About SNAC</w:t>
      </w:r>
    </w:p>
    <w:p w14:paraId="0A657407" w14:textId="77777777" w:rsidR="00C5533C" w:rsidRDefault="00C5533C" w:rsidP="00C5533C">
      <w:r>
        <w:t xml:space="preserve">The SNAC Cooperative aspires to </w:t>
      </w:r>
      <w:r w:rsidRPr="00ED13E4">
        <w:t xml:space="preserve">improve the economy and quality of archival processing and description, </w:t>
      </w:r>
      <w:r>
        <w:t>and</w:t>
      </w:r>
      <w:r w:rsidR="00DF5F7E">
        <w:t>,</w:t>
      </w:r>
      <w:r>
        <w:t xml:space="preserve"> at the same time, to </w:t>
      </w:r>
      <w:r w:rsidRPr="00ED13E4">
        <w:t>address the longstanding research challenge of discovering, locating, and using</w:t>
      </w:r>
      <w:r w:rsidR="00222269">
        <w:t xml:space="preserve"> distributed historical records by building a global social-document network using both computational methods and human curation. </w:t>
      </w:r>
    </w:p>
    <w:p w14:paraId="7120E3B7" w14:textId="2AA76FB4" w:rsidR="007039F6" w:rsidRDefault="007039F6" w:rsidP="007039F6">
      <w:r>
        <w:t xml:space="preserve">SNAC began as a </w:t>
      </w:r>
      <w:r w:rsidR="001034FF">
        <w:t>Research and Demonstration</w:t>
      </w:r>
      <w:r>
        <w:t xml:space="preserve"> </w:t>
      </w:r>
      <w:r w:rsidR="00102F47">
        <w:t xml:space="preserve">(R&amp;D) </w:t>
      </w:r>
      <w:r>
        <w:t xml:space="preserve">project with </w:t>
      </w:r>
      <w:r w:rsidR="001034FF">
        <w:t>funding from the</w:t>
      </w:r>
      <w:r>
        <w:t xml:space="preserve"> National Endowment for the Humanities</w:t>
      </w:r>
      <w:r w:rsidR="0071224F">
        <w:t xml:space="preserve"> 2010-2012), followed by funding from the </w:t>
      </w:r>
      <w:r w:rsidR="001034FF">
        <w:t>Andrew W. Mellon Foundation</w:t>
      </w:r>
      <w:r w:rsidR="0071224F">
        <w:t xml:space="preserve"> (2012-2015)</w:t>
      </w:r>
      <w:bookmarkStart w:id="0" w:name="_GoBack"/>
      <w:bookmarkEnd w:id="0"/>
      <w:r>
        <w:t xml:space="preserve">. </w:t>
      </w:r>
      <w:r w:rsidR="001034FF">
        <w:t>T</w:t>
      </w:r>
      <w:r w:rsidRPr="00864CE6">
        <w:t>he project demonstrat</w:t>
      </w:r>
      <w:r>
        <w:t>ed</w:t>
      </w:r>
      <w:r w:rsidRPr="00864CE6">
        <w:t xml:space="preserve"> the feasibility of separating the description of persons, families, and organizations—including </w:t>
      </w:r>
      <w:r w:rsidR="001034FF">
        <w:t>their social-intellectual networks</w:t>
      </w:r>
      <w:r w:rsidRPr="00864CE6">
        <w:t xml:space="preserve">—from the description of the historical resources that are the primary evidence of their lives and work. </w:t>
      </w:r>
      <w:r>
        <w:t xml:space="preserve">SNAC also demonstrated that the biographical-historical data extracted and assembled can be used to provide </w:t>
      </w:r>
      <w:r w:rsidRPr="00864CE6">
        <w:t>researchers with convenient, integrated access to historical collections held by archives and libraries around the world.</w:t>
      </w:r>
      <w:r>
        <w:t xml:space="preserve"> </w:t>
      </w:r>
    </w:p>
    <w:p w14:paraId="15CCE602" w14:textId="5DC80C71" w:rsidR="001034FF" w:rsidRDefault="001034FF" w:rsidP="007039F6">
      <w:r>
        <w:t xml:space="preserve">The </w:t>
      </w:r>
      <w:r w:rsidR="0089030F">
        <w:t>initial results of the research</w:t>
      </w:r>
      <w:r w:rsidR="007039F6">
        <w:t xml:space="preserve"> made it clear that the</w:t>
      </w:r>
      <w:r w:rsidR="007039F6" w:rsidRPr="001E1570">
        <w:t xml:space="preserve"> potential power of the assembled data to transform research and improve the economy and effectiveness of archival descriptive practices</w:t>
      </w:r>
      <w:r w:rsidR="007039F6">
        <w:t xml:space="preserve"> required more than </w:t>
      </w:r>
      <w:r>
        <w:t>computational methods: it also needed human curation</w:t>
      </w:r>
      <w:r w:rsidR="007039F6">
        <w:t>. With</w:t>
      </w:r>
      <w:r>
        <w:t xml:space="preserve"> funding from the Institute of</w:t>
      </w:r>
      <w:r w:rsidR="007039F6">
        <w:t xml:space="preserve"> Museum and Library Services and the Andrew W. Mellon Foundation, the SNAC </w:t>
      </w:r>
      <w:r>
        <w:t>developers</w:t>
      </w:r>
      <w:r w:rsidR="007039F6">
        <w:t xml:space="preserve"> performed detailed planning </w:t>
      </w:r>
      <w:r w:rsidR="00A60B36">
        <w:t>from 2012</w:t>
      </w:r>
      <w:r w:rsidR="00DF5F7E">
        <w:t>–</w:t>
      </w:r>
      <w:r w:rsidR="007039F6">
        <w:t>2015 on how best to transform the R&amp;D into a</w:t>
      </w:r>
      <w:r w:rsidR="007039F6" w:rsidRPr="001E1570">
        <w:t xml:space="preserve"> sustainable international cooperative that </w:t>
      </w:r>
      <w:r w:rsidR="007039F6">
        <w:t>would</w:t>
      </w:r>
      <w:r w:rsidR="007039F6" w:rsidRPr="00ED13E4">
        <w:t xml:space="preserve"> enable archivists, librarians, and scholars to maintain the descriptive data and to extend the scope of the people and records included.</w:t>
      </w:r>
      <w:r w:rsidR="007039F6">
        <w:t xml:space="preserve"> </w:t>
      </w:r>
    </w:p>
    <w:p w14:paraId="70A09E62" w14:textId="7DA9CA32" w:rsidR="007039F6" w:rsidRDefault="007039F6" w:rsidP="007039F6">
      <w:r>
        <w:t xml:space="preserve">With funding from the Andrew W. Mellon Foundation, the SNAC team has completed Phase I </w:t>
      </w:r>
      <w:r w:rsidR="00102F47">
        <w:t>(2015</w:t>
      </w:r>
      <w:r w:rsidR="00DF5F7E">
        <w:t>–</w:t>
      </w:r>
      <w:r w:rsidR="00102F47">
        <w:t xml:space="preserve">2017) </w:t>
      </w:r>
      <w:r>
        <w:t xml:space="preserve">of establishing the Cooperative based on the detailed planning, focusing on community building and transforming the R&amp;D technical infrastructure into a platform that will support editorial curation of the data as well as batch ingestion of data. </w:t>
      </w:r>
    </w:p>
    <w:p w14:paraId="5CE916A0" w14:textId="302D2CC8" w:rsidR="007039F6" w:rsidRDefault="007039F6" w:rsidP="007039F6">
      <w:r>
        <w:t xml:space="preserve">From 2010 to 2017, the Institute for Advanced Technology in the Humanities (IATH) at the University of Virginia served as the lead institution for SNAC. During this period, IATH led three different endeavors: </w:t>
      </w:r>
      <w:r>
        <w:lastRenderedPageBreak/>
        <w:t>R&amp;D (2010</w:t>
      </w:r>
      <w:r w:rsidR="00DF5F7E">
        <w:t>–</w:t>
      </w:r>
      <w:r>
        <w:t>2015), Cooperative planning (2011</w:t>
      </w:r>
      <w:r w:rsidR="00DF5F7E">
        <w:t>–</w:t>
      </w:r>
      <w:r>
        <w:t>2015), and Phase I of establishing the Cooperative (2015</w:t>
      </w:r>
      <w:r w:rsidR="00DF5F7E">
        <w:t>–</w:t>
      </w:r>
      <w:r>
        <w:t xml:space="preserve">2017). The California Digital Library, the School for Information Science at the University of California, Berkeley, and the U.S. National Archives and Records Administration were important collaborators </w:t>
      </w:r>
      <w:r w:rsidR="00102F47">
        <w:t xml:space="preserve">in </w:t>
      </w:r>
      <w:r>
        <w:t>these activities.</w:t>
      </w:r>
    </w:p>
    <w:p w14:paraId="7515F03B" w14:textId="75502D70" w:rsidR="007039F6" w:rsidRDefault="007039F6" w:rsidP="007039F6">
      <w:r>
        <w:t xml:space="preserve">SNAC is now moving to the University of Virginia Library, which will </w:t>
      </w:r>
      <w:r w:rsidR="00C5533C">
        <w:t>serve as its</w:t>
      </w:r>
      <w:r w:rsidR="00102F47">
        <w:t xml:space="preserve"> </w:t>
      </w:r>
      <w:r w:rsidR="00C5533C">
        <w:t>administrative and technological</w:t>
      </w:r>
      <w:r>
        <w:t xml:space="preserve"> home</w:t>
      </w:r>
      <w:r w:rsidR="00C5533C">
        <w:t xml:space="preserve">. The move to </w:t>
      </w:r>
      <w:r w:rsidR="00DF5F7E">
        <w:t xml:space="preserve">the </w:t>
      </w:r>
      <w:r w:rsidR="00C5533C">
        <w:t>University Library will ensure</w:t>
      </w:r>
      <w:r>
        <w:t xml:space="preserve"> </w:t>
      </w:r>
      <w:r w:rsidR="00102F47">
        <w:t>close</w:t>
      </w:r>
      <w:r>
        <w:t xml:space="preserve"> </w:t>
      </w:r>
      <w:r w:rsidR="00222269">
        <w:t>collaborations</w:t>
      </w:r>
      <w:r>
        <w:t xml:space="preserve"> and partnerships with the cultural heritage and research communities.</w:t>
      </w:r>
      <w:r w:rsidR="00102F47">
        <w:t xml:space="preserve"> Daniel Pitti, who has led the development of SNAC since its inception</w:t>
      </w:r>
      <w:r w:rsidR="00484949">
        <w:t>, will continue to serve as its director</w:t>
      </w:r>
      <w:r w:rsidR="00FB4E25">
        <w:t>.</w:t>
      </w:r>
      <w:r w:rsidR="00DF5F7E">
        <w:t xml:space="preserve"> </w:t>
      </w:r>
      <w:r w:rsidR="00FB4E25">
        <w:t xml:space="preserve">Ivey Glendon will join the project to provide expertise in metadata and </w:t>
      </w:r>
      <w:r w:rsidR="00484949">
        <w:t>program</w:t>
      </w:r>
      <w:r w:rsidR="00FB4E25">
        <w:t xml:space="preserve"> management, and </w:t>
      </w:r>
      <w:r w:rsidR="00222269">
        <w:t xml:space="preserve">John Hott </w:t>
      </w:r>
      <w:r w:rsidR="00FB4E25">
        <w:t xml:space="preserve">will </w:t>
      </w:r>
      <w:r w:rsidR="00222269">
        <w:t>lead the technological development</w:t>
      </w:r>
      <w:r w:rsidR="00F20B44">
        <w:t>.</w:t>
      </w:r>
      <w:r w:rsidR="00102F47">
        <w:t xml:space="preserve"> </w:t>
      </w:r>
    </w:p>
    <w:p w14:paraId="65AE0E27" w14:textId="77777777" w:rsidR="00C5533C" w:rsidRDefault="00C5533C" w:rsidP="007039F6"/>
    <w:p w14:paraId="6161DEC9" w14:textId="77777777" w:rsidR="005164F5" w:rsidRDefault="00017E35" w:rsidP="00C64FE7">
      <w:pPr>
        <w:outlineLvl w:val="0"/>
        <w:rPr>
          <w:i/>
        </w:rPr>
      </w:pPr>
      <w:r>
        <w:rPr>
          <w:i/>
        </w:rPr>
        <w:t>Cooperative</w:t>
      </w:r>
      <w:r w:rsidR="00F90AE3">
        <w:rPr>
          <w:i/>
        </w:rPr>
        <w:t xml:space="preserve"> Members</w:t>
      </w:r>
    </w:p>
    <w:p w14:paraId="02AC9F16" w14:textId="062F8B4E" w:rsidR="00017E35" w:rsidRPr="00017E35" w:rsidRDefault="007039F6">
      <w:r>
        <w:t>As the University of Virginia Library begins completing the work of establishing the Cooperative, the</w:t>
      </w:r>
      <w:r w:rsidR="00102F47">
        <w:t xml:space="preserve"> </w:t>
      </w:r>
      <w:r w:rsidR="00017E35">
        <w:t>membe</w:t>
      </w:r>
      <w:r w:rsidR="004C3D96">
        <w:t>rship has expanded from 17 to 29</w:t>
      </w:r>
      <w:r w:rsidR="00017E35">
        <w:t xml:space="preserve"> members,</w:t>
      </w:r>
      <w:r w:rsidR="00956AC8">
        <w:t xml:space="preserve"> and now includes two international archives, a U.S. state archive, two docume</w:t>
      </w:r>
      <w:r w:rsidR="00F71878">
        <w:t>ntary editing projects, an independent</w:t>
      </w:r>
      <w:r w:rsidR="00956AC8">
        <w:t xml:space="preserve"> scholar, and several new academic research libraries. </w:t>
      </w:r>
      <w:r w:rsidR="00F20B44">
        <w:t>Over the course of the current project period,</w:t>
      </w:r>
      <w:r w:rsidR="00956AC8">
        <w:t xml:space="preserve"> additional members will be </w:t>
      </w:r>
      <w:r w:rsidR="00F20B44">
        <w:t>added</w:t>
      </w:r>
      <w:r w:rsidR="00956AC8">
        <w:t xml:space="preserve"> as the Cooperative builds the capacity to ingest new sets of data and train editors.</w:t>
      </w:r>
      <w:r w:rsidR="00C64FE7">
        <w:t xml:space="preserve"> </w:t>
      </w:r>
    </w:p>
    <w:p w14:paraId="335FCF35" w14:textId="77777777" w:rsidR="000162BE" w:rsidRDefault="000162BE" w:rsidP="000162BE">
      <w:pPr>
        <w:pStyle w:val="ListParagraph"/>
        <w:numPr>
          <w:ilvl w:val="0"/>
          <w:numId w:val="1"/>
        </w:numPr>
        <w:spacing w:after="0"/>
      </w:pPr>
      <w:r>
        <w:t>American Institute of Physics</w:t>
      </w:r>
    </w:p>
    <w:p w14:paraId="7D9CF147" w14:textId="77777777" w:rsidR="000162BE" w:rsidRDefault="000162BE" w:rsidP="000162BE">
      <w:pPr>
        <w:pStyle w:val="ListParagraph"/>
        <w:numPr>
          <w:ilvl w:val="0"/>
          <w:numId w:val="1"/>
        </w:numPr>
        <w:spacing w:after="0"/>
      </w:pPr>
      <w:r>
        <w:t>American Museum of Natural History</w:t>
      </w:r>
    </w:p>
    <w:p w14:paraId="08E13D83" w14:textId="77777777" w:rsidR="000162BE" w:rsidRDefault="000162BE" w:rsidP="000162BE">
      <w:pPr>
        <w:pStyle w:val="ListParagraph"/>
        <w:numPr>
          <w:ilvl w:val="0"/>
          <w:numId w:val="1"/>
        </w:numPr>
        <w:spacing w:after="0"/>
      </w:pPr>
      <w:r>
        <w:t>Archives, National Centre for Biological Sciences, Tata Institute of Fundamental Research, Bangalore, India</w:t>
      </w:r>
    </w:p>
    <w:p w14:paraId="440182DC" w14:textId="77777777" w:rsidR="000162BE" w:rsidRDefault="000162BE" w:rsidP="000162BE">
      <w:pPr>
        <w:pStyle w:val="ListParagraph"/>
        <w:numPr>
          <w:ilvl w:val="0"/>
          <w:numId w:val="1"/>
        </w:numPr>
        <w:spacing w:after="0"/>
      </w:pPr>
      <w:r>
        <w:t>Archives nationales de France</w:t>
      </w:r>
    </w:p>
    <w:p w14:paraId="09061B93" w14:textId="77777777" w:rsidR="000162BE" w:rsidRDefault="000162BE" w:rsidP="000162BE">
      <w:pPr>
        <w:pStyle w:val="ListParagraph"/>
        <w:numPr>
          <w:ilvl w:val="0"/>
          <w:numId w:val="1"/>
        </w:numPr>
        <w:spacing w:after="0"/>
      </w:pPr>
      <w:r>
        <w:t>Brigham Young University</w:t>
      </w:r>
    </w:p>
    <w:p w14:paraId="4A5C8E39" w14:textId="77777777" w:rsidR="000162BE" w:rsidRDefault="000162BE" w:rsidP="000162BE">
      <w:pPr>
        <w:pStyle w:val="ListParagraph"/>
        <w:numPr>
          <w:ilvl w:val="0"/>
          <w:numId w:val="1"/>
        </w:numPr>
        <w:spacing w:after="0"/>
      </w:pPr>
      <w:r>
        <w:t>California Digital Library</w:t>
      </w:r>
    </w:p>
    <w:p w14:paraId="5BC906E8" w14:textId="3C9E8C5F" w:rsidR="000162BE" w:rsidRDefault="000162BE" w:rsidP="000162BE">
      <w:pPr>
        <w:pStyle w:val="ListParagraph"/>
        <w:numPr>
          <w:ilvl w:val="0"/>
          <w:numId w:val="1"/>
        </w:numPr>
        <w:spacing w:after="0"/>
      </w:pPr>
      <w:r>
        <w:t>Cecilia Preston (</w:t>
      </w:r>
      <w:r w:rsidR="00F71878">
        <w:t>independent</w:t>
      </w:r>
      <w:r>
        <w:t xml:space="preserve"> scholar)</w:t>
      </w:r>
    </w:p>
    <w:p w14:paraId="4A1AE931" w14:textId="77777777" w:rsidR="000162BE" w:rsidRDefault="000162BE" w:rsidP="000162BE">
      <w:pPr>
        <w:pStyle w:val="ListParagraph"/>
        <w:numPr>
          <w:ilvl w:val="0"/>
          <w:numId w:val="1"/>
        </w:numPr>
        <w:spacing w:after="0"/>
      </w:pPr>
      <w:r>
        <w:t>George Washington University</w:t>
      </w:r>
    </w:p>
    <w:p w14:paraId="0570E0C2" w14:textId="77777777" w:rsidR="000162BE" w:rsidRDefault="000162BE" w:rsidP="000162BE">
      <w:pPr>
        <w:pStyle w:val="ListParagraph"/>
        <w:numPr>
          <w:ilvl w:val="0"/>
          <w:numId w:val="1"/>
        </w:numPr>
        <w:spacing w:after="0"/>
      </w:pPr>
      <w:r>
        <w:t>Getty Research Institute</w:t>
      </w:r>
    </w:p>
    <w:p w14:paraId="566B31CA" w14:textId="77777777" w:rsidR="000162BE" w:rsidRDefault="000162BE" w:rsidP="000162BE">
      <w:pPr>
        <w:pStyle w:val="ListParagraph"/>
        <w:numPr>
          <w:ilvl w:val="0"/>
          <w:numId w:val="1"/>
        </w:numPr>
        <w:spacing w:after="0"/>
      </w:pPr>
      <w:r>
        <w:t>Harvard University</w:t>
      </w:r>
    </w:p>
    <w:p w14:paraId="6961FEE0" w14:textId="77777777" w:rsidR="000162BE" w:rsidRPr="007039F6" w:rsidRDefault="000162BE" w:rsidP="000162BE">
      <w:pPr>
        <w:pStyle w:val="ListParagraph"/>
        <w:numPr>
          <w:ilvl w:val="0"/>
          <w:numId w:val="1"/>
        </w:numPr>
        <w:rPr>
          <w:rFonts w:eastAsia="Times New Roman" w:cs="Times New Roman"/>
        </w:rPr>
      </w:pPr>
      <w:r w:rsidRPr="007039F6">
        <w:rPr>
          <w:rFonts w:eastAsia="Times New Roman" w:cs="Arial"/>
          <w:color w:val="000000"/>
          <w:shd w:val="clear" w:color="auto" w:fill="FFFFFF"/>
        </w:rPr>
        <w:t>Indiana University–Purdue University Indianapolis</w:t>
      </w:r>
    </w:p>
    <w:p w14:paraId="6F7BD82D" w14:textId="77777777" w:rsidR="000162BE" w:rsidRDefault="000162BE" w:rsidP="000162BE">
      <w:pPr>
        <w:pStyle w:val="ListParagraph"/>
        <w:numPr>
          <w:ilvl w:val="0"/>
          <w:numId w:val="1"/>
        </w:numPr>
        <w:spacing w:after="0"/>
      </w:pPr>
      <w:r>
        <w:t>Jane Addams Papers</w:t>
      </w:r>
    </w:p>
    <w:p w14:paraId="7D211966" w14:textId="77777777" w:rsidR="000162BE" w:rsidRDefault="000162BE" w:rsidP="000162BE">
      <w:pPr>
        <w:pStyle w:val="ListParagraph"/>
        <w:numPr>
          <w:ilvl w:val="0"/>
          <w:numId w:val="1"/>
        </w:numPr>
        <w:spacing w:after="0"/>
      </w:pPr>
      <w:r>
        <w:t>Library of Congress</w:t>
      </w:r>
    </w:p>
    <w:p w14:paraId="79D86359" w14:textId="77777777" w:rsidR="000162BE" w:rsidRDefault="000162BE" w:rsidP="000162BE">
      <w:pPr>
        <w:pStyle w:val="ListParagraph"/>
        <w:numPr>
          <w:ilvl w:val="0"/>
          <w:numId w:val="1"/>
        </w:numPr>
        <w:spacing w:after="0"/>
      </w:pPr>
      <w:r>
        <w:t>Mojave Desert Archives</w:t>
      </w:r>
    </w:p>
    <w:p w14:paraId="7D6852ED" w14:textId="77777777" w:rsidR="000162BE" w:rsidRDefault="000162BE" w:rsidP="000162BE">
      <w:pPr>
        <w:pStyle w:val="ListParagraph"/>
        <w:numPr>
          <w:ilvl w:val="0"/>
          <w:numId w:val="1"/>
        </w:numPr>
        <w:spacing w:after="0"/>
      </w:pPr>
      <w:r>
        <w:t>National Archives and Records Administration</w:t>
      </w:r>
    </w:p>
    <w:p w14:paraId="26424935" w14:textId="77777777" w:rsidR="000162BE" w:rsidRDefault="000162BE" w:rsidP="000162BE">
      <w:pPr>
        <w:pStyle w:val="ListParagraph"/>
        <w:numPr>
          <w:ilvl w:val="0"/>
          <w:numId w:val="1"/>
        </w:numPr>
        <w:spacing w:after="0"/>
      </w:pPr>
      <w:r>
        <w:t>New York Public Library</w:t>
      </w:r>
    </w:p>
    <w:p w14:paraId="57FF3A83" w14:textId="77777777" w:rsidR="000162BE" w:rsidRDefault="000162BE" w:rsidP="000162BE">
      <w:pPr>
        <w:pStyle w:val="ListParagraph"/>
        <w:numPr>
          <w:ilvl w:val="0"/>
          <w:numId w:val="1"/>
        </w:numPr>
        <w:spacing w:after="0"/>
      </w:pPr>
      <w:r>
        <w:t>Princeton University</w:t>
      </w:r>
    </w:p>
    <w:p w14:paraId="75749FA2" w14:textId="77777777" w:rsidR="000162BE" w:rsidRDefault="000162BE" w:rsidP="000162BE">
      <w:pPr>
        <w:pStyle w:val="ListParagraph"/>
        <w:numPr>
          <w:ilvl w:val="0"/>
          <w:numId w:val="1"/>
        </w:numPr>
        <w:spacing w:after="0"/>
      </w:pPr>
      <w:r>
        <w:t>Smith College</w:t>
      </w:r>
    </w:p>
    <w:p w14:paraId="161D0736" w14:textId="77777777" w:rsidR="000162BE" w:rsidRDefault="000162BE" w:rsidP="000162BE">
      <w:pPr>
        <w:pStyle w:val="ListParagraph"/>
        <w:numPr>
          <w:ilvl w:val="0"/>
          <w:numId w:val="1"/>
        </w:numPr>
        <w:spacing w:after="0"/>
      </w:pPr>
      <w:r>
        <w:t>Smithsonian Institution</w:t>
      </w:r>
    </w:p>
    <w:p w14:paraId="72AA51BF" w14:textId="77777777" w:rsidR="000162BE" w:rsidRDefault="000162BE" w:rsidP="000162BE">
      <w:pPr>
        <w:pStyle w:val="ListParagraph"/>
        <w:numPr>
          <w:ilvl w:val="0"/>
          <w:numId w:val="1"/>
        </w:numPr>
        <w:spacing w:after="0"/>
      </w:pPr>
      <w:r>
        <w:t>Tufts University</w:t>
      </w:r>
    </w:p>
    <w:p w14:paraId="0B0EEFE5" w14:textId="77777777" w:rsidR="000162BE" w:rsidRDefault="000162BE" w:rsidP="000162BE">
      <w:pPr>
        <w:pStyle w:val="ListParagraph"/>
        <w:numPr>
          <w:ilvl w:val="0"/>
          <w:numId w:val="1"/>
        </w:numPr>
        <w:spacing w:after="0"/>
      </w:pPr>
      <w:r>
        <w:lastRenderedPageBreak/>
        <w:t>University of California, Irvine</w:t>
      </w:r>
    </w:p>
    <w:p w14:paraId="5715E00F" w14:textId="77777777" w:rsidR="000162BE" w:rsidRDefault="000162BE" w:rsidP="000162BE">
      <w:pPr>
        <w:pStyle w:val="ListParagraph"/>
        <w:numPr>
          <w:ilvl w:val="0"/>
          <w:numId w:val="1"/>
        </w:numPr>
        <w:spacing w:after="0"/>
      </w:pPr>
      <w:r>
        <w:t>University of Miami</w:t>
      </w:r>
    </w:p>
    <w:p w14:paraId="7D417E4E" w14:textId="77777777" w:rsidR="000162BE" w:rsidRDefault="000162BE" w:rsidP="000162BE">
      <w:pPr>
        <w:pStyle w:val="ListParagraph"/>
        <w:numPr>
          <w:ilvl w:val="0"/>
          <w:numId w:val="1"/>
        </w:numPr>
        <w:spacing w:after="0"/>
      </w:pPr>
      <w:r>
        <w:t>University of Nebraska</w:t>
      </w:r>
    </w:p>
    <w:p w14:paraId="549774E4" w14:textId="77777777" w:rsidR="000162BE" w:rsidRDefault="000162BE" w:rsidP="000162BE">
      <w:pPr>
        <w:pStyle w:val="ListParagraph"/>
        <w:numPr>
          <w:ilvl w:val="1"/>
          <w:numId w:val="1"/>
        </w:numPr>
        <w:spacing w:after="0"/>
      </w:pPr>
      <w:r>
        <w:t>Library</w:t>
      </w:r>
    </w:p>
    <w:p w14:paraId="516C20B9" w14:textId="77777777" w:rsidR="000162BE" w:rsidRDefault="000162BE" w:rsidP="000162BE">
      <w:pPr>
        <w:pStyle w:val="ListParagraph"/>
        <w:numPr>
          <w:ilvl w:val="1"/>
          <w:numId w:val="1"/>
        </w:numPr>
        <w:spacing w:after="0"/>
      </w:pPr>
      <w:r>
        <w:t>Walt Whitman Archive</w:t>
      </w:r>
    </w:p>
    <w:p w14:paraId="3C304781" w14:textId="77777777" w:rsidR="000162BE" w:rsidRDefault="000162BE" w:rsidP="000162BE">
      <w:pPr>
        <w:pStyle w:val="ListParagraph"/>
        <w:numPr>
          <w:ilvl w:val="0"/>
          <w:numId w:val="1"/>
        </w:numPr>
        <w:spacing w:after="0"/>
      </w:pPr>
      <w:r>
        <w:t>University of North Carolina, Chapel Hill</w:t>
      </w:r>
    </w:p>
    <w:p w14:paraId="2333E1BA" w14:textId="77777777" w:rsidR="000162BE" w:rsidRDefault="000162BE" w:rsidP="000162BE">
      <w:pPr>
        <w:pStyle w:val="ListParagraph"/>
        <w:numPr>
          <w:ilvl w:val="0"/>
          <w:numId w:val="1"/>
        </w:numPr>
        <w:spacing w:after="0"/>
      </w:pPr>
      <w:r>
        <w:t>University of Oregon</w:t>
      </w:r>
    </w:p>
    <w:p w14:paraId="18676973" w14:textId="77777777" w:rsidR="000162BE" w:rsidRDefault="000162BE" w:rsidP="000162BE">
      <w:pPr>
        <w:pStyle w:val="ListParagraph"/>
        <w:numPr>
          <w:ilvl w:val="0"/>
          <w:numId w:val="1"/>
        </w:numPr>
        <w:spacing w:after="0"/>
      </w:pPr>
      <w:r>
        <w:t>University of Virginia</w:t>
      </w:r>
    </w:p>
    <w:p w14:paraId="52452230" w14:textId="77777777" w:rsidR="000162BE" w:rsidRDefault="000162BE" w:rsidP="000162BE">
      <w:pPr>
        <w:pStyle w:val="ListParagraph"/>
        <w:numPr>
          <w:ilvl w:val="0"/>
          <w:numId w:val="1"/>
        </w:numPr>
        <w:spacing w:after="0"/>
      </w:pPr>
      <w:r>
        <w:t>Utah State Archives</w:t>
      </w:r>
    </w:p>
    <w:p w14:paraId="413D7B3B" w14:textId="77777777" w:rsidR="00017E35" w:rsidRDefault="000162BE" w:rsidP="000162BE">
      <w:pPr>
        <w:pStyle w:val="ListParagraph"/>
        <w:numPr>
          <w:ilvl w:val="0"/>
          <w:numId w:val="1"/>
        </w:numPr>
        <w:spacing w:after="0"/>
      </w:pPr>
      <w:r>
        <w:t>Yale University</w:t>
      </w:r>
    </w:p>
    <w:p w14:paraId="6EAD6092" w14:textId="77777777" w:rsidR="005164F5" w:rsidRDefault="005164F5" w:rsidP="00E856FD">
      <w:pPr>
        <w:spacing w:after="120"/>
      </w:pPr>
    </w:p>
    <w:p w14:paraId="0C5EAE96" w14:textId="77777777" w:rsidR="005164F5" w:rsidRPr="00F90AE3" w:rsidRDefault="005164F5" w:rsidP="00C64FE7">
      <w:pPr>
        <w:spacing w:after="120"/>
        <w:outlineLvl w:val="0"/>
        <w:rPr>
          <w:i/>
        </w:rPr>
      </w:pPr>
      <w:r w:rsidRPr="00F90AE3">
        <w:rPr>
          <w:i/>
        </w:rPr>
        <w:t>Objectives</w:t>
      </w:r>
    </w:p>
    <w:p w14:paraId="275C798D" w14:textId="77777777" w:rsidR="00CA28D7" w:rsidRDefault="00F20B44" w:rsidP="00E856FD">
      <w:pPr>
        <w:spacing w:after="120"/>
      </w:pPr>
      <w:r>
        <w:t xml:space="preserve">The second and final phase of establishing the </w:t>
      </w:r>
      <w:r w:rsidR="00F90AE3">
        <w:t>Cooperative</w:t>
      </w:r>
      <w:r>
        <w:t xml:space="preserve"> has</w:t>
      </w:r>
      <w:r w:rsidR="00F90AE3">
        <w:t xml:space="preserve"> both social and technological objectives. The social objectives include developing </w:t>
      </w:r>
      <w:r w:rsidR="00956AC8">
        <w:t>a business model that will ensure long term sustainability</w:t>
      </w:r>
      <w:r w:rsidR="00036861">
        <w:t>, further developing editorial policies and</w:t>
      </w:r>
      <w:r w:rsidR="00476CF4">
        <w:t xml:space="preserve"> standards, and being able to offer three forms of training for editors: on-site and remote as well as online self-guided</w:t>
      </w:r>
      <w:r w:rsidR="00CA28D7">
        <w:t xml:space="preserve">. </w:t>
      </w:r>
      <w:r w:rsidR="00F90AE3">
        <w:t>The</w:t>
      </w:r>
      <w:r w:rsidR="00CA28D7">
        <w:t xml:space="preserve">re will be many technological objectives, but chief among them will be </w:t>
      </w:r>
      <w:r w:rsidR="00036861">
        <w:t>the following: developing “cooperative ingest tools” that will enable data</w:t>
      </w:r>
      <w:r w:rsidR="001E16BF">
        <w:t>-</w:t>
      </w:r>
      <w:r w:rsidR="00036861">
        <w:t>contributing institution</w:t>
      </w:r>
      <w:r w:rsidR="00137A66">
        <w:t>s</w:t>
      </w:r>
      <w:r w:rsidR="00036861">
        <w:t xml:space="preserve"> to collaborate in refining and ingesting data into SNAC, and in return to receive persistent identifiers to enhance their descriptive data; refining and enhancing the History Researc</w:t>
      </w:r>
      <w:r w:rsidR="007018D2">
        <w:t>h Tool for researchers; completing</w:t>
      </w:r>
      <w:r w:rsidR="00036861">
        <w:t xml:space="preserve"> development of the key components of the technical infrastructure; and perform</w:t>
      </w:r>
      <w:r w:rsidR="007018D2">
        <w:t>ing</w:t>
      </w:r>
      <w:r w:rsidR="00036861">
        <w:t xml:space="preserve"> computational refinement and enrichment of existing SNAC data. </w:t>
      </w:r>
    </w:p>
    <w:p w14:paraId="21AFCD86" w14:textId="77777777" w:rsidR="00B2213C" w:rsidRPr="00B2213C" w:rsidRDefault="00036861" w:rsidP="00E856FD">
      <w:pPr>
        <w:spacing w:after="120"/>
      </w:pPr>
      <w:r>
        <w:t>A major focus will be on expanding capacity in training editors and ingest</w:t>
      </w:r>
      <w:r w:rsidR="007018D2">
        <w:t>ing</w:t>
      </w:r>
      <w:r>
        <w:t xml:space="preserve"> new batches of data. </w:t>
      </w:r>
      <w:r w:rsidR="007018D2">
        <w:t xml:space="preserve">Progress </w:t>
      </w:r>
      <w:r>
        <w:t>in these two areas</w:t>
      </w:r>
      <w:r w:rsidR="002A083B">
        <w:t xml:space="preserve"> will enable the Cooperative to vastly expand membership and the global social-document network represented in SNAC.</w:t>
      </w:r>
    </w:p>
    <w:p w14:paraId="706C431A" w14:textId="77777777" w:rsidR="00C5533C" w:rsidRDefault="00C5533C" w:rsidP="001E1570">
      <w:pPr>
        <w:rPr>
          <w:i/>
        </w:rPr>
      </w:pPr>
    </w:p>
    <w:p w14:paraId="045729D8" w14:textId="77777777" w:rsidR="00C22F64" w:rsidRPr="00C22F64" w:rsidRDefault="00C22F64" w:rsidP="001E1570">
      <w:pPr>
        <w:rPr>
          <w:i/>
        </w:rPr>
      </w:pPr>
      <w:r w:rsidRPr="00C22F64">
        <w:rPr>
          <w:i/>
        </w:rPr>
        <w:t xml:space="preserve">For additional information, please contact </w:t>
      </w:r>
      <w:r w:rsidR="002A083B">
        <w:rPr>
          <w:i/>
        </w:rPr>
        <w:t>Daniel Pitti (</w:t>
      </w:r>
      <w:hyperlink r:id="rId5" w:history="1">
        <w:r w:rsidR="002A083B" w:rsidRPr="00C91F2A">
          <w:rPr>
            <w:rStyle w:val="Hyperlink"/>
            <w:i/>
          </w:rPr>
          <w:t>dpitti@virginia.edu)</w:t>
        </w:r>
      </w:hyperlink>
      <w:r w:rsidR="002A083B">
        <w:rPr>
          <w:i/>
        </w:rPr>
        <w:t xml:space="preserve"> or Ivey Glendon (</w:t>
      </w:r>
      <w:hyperlink r:id="rId6" w:history="1">
        <w:r w:rsidR="00F974D2" w:rsidRPr="00C91F2A">
          <w:rPr>
            <w:rStyle w:val="Hyperlink"/>
            <w:i/>
          </w:rPr>
          <w:t>img7u@virginia.edu</w:t>
        </w:r>
      </w:hyperlink>
      <w:r w:rsidR="00F974D2">
        <w:rPr>
          <w:i/>
        </w:rPr>
        <w:t>)</w:t>
      </w:r>
    </w:p>
    <w:sectPr w:rsidR="00C22F64" w:rsidRPr="00C22F64" w:rsidSect="00755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B224F"/>
    <w:multiLevelType w:val="hybridMultilevel"/>
    <w:tmpl w:val="C7A8F4C6"/>
    <w:lvl w:ilvl="0" w:tplc="EE7A52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9B"/>
    <w:rsid w:val="000162BE"/>
    <w:rsid w:val="00017E35"/>
    <w:rsid w:val="00036861"/>
    <w:rsid w:val="000713FB"/>
    <w:rsid w:val="00084FEC"/>
    <w:rsid w:val="0009064A"/>
    <w:rsid w:val="00096E29"/>
    <w:rsid w:val="000B33BA"/>
    <w:rsid w:val="000C0212"/>
    <w:rsid w:val="00102F47"/>
    <w:rsid w:val="001034FF"/>
    <w:rsid w:val="00123B1D"/>
    <w:rsid w:val="00137A66"/>
    <w:rsid w:val="00140B5F"/>
    <w:rsid w:val="00141305"/>
    <w:rsid w:val="00177774"/>
    <w:rsid w:val="001A01A5"/>
    <w:rsid w:val="001B7512"/>
    <w:rsid w:val="001D1BFD"/>
    <w:rsid w:val="001D5958"/>
    <w:rsid w:val="001E1570"/>
    <w:rsid w:val="001E16BF"/>
    <w:rsid w:val="00222269"/>
    <w:rsid w:val="002250CA"/>
    <w:rsid w:val="00263260"/>
    <w:rsid w:val="00274EC2"/>
    <w:rsid w:val="002951F3"/>
    <w:rsid w:val="002A083B"/>
    <w:rsid w:val="002C274E"/>
    <w:rsid w:val="002F7ED7"/>
    <w:rsid w:val="00310000"/>
    <w:rsid w:val="003450FF"/>
    <w:rsid w:val="00357EB3"/>
    <w:rsid w:val="00376A01"/>
    <w:rsid w:val="00395C7E"/>
    <w:rsid w:val="003A0541"/>
    <w:rsid w:val="003A2F4D"/>
    <w:rsid w:val="003E73D5"/>
    <w:rsid w:val="0040068E"/>
    <w:rsid w:val="004165D3"/>
    <w:rsid w:val="0044124E"/>
    <w:rsid w:val="00447352"/>
    <w:rsid w:val="00452673"/>
    <w:rsid w:val="00476CF4"/>
    <w:rsid w:val="00484949"/>
    <w:rsid w:val="004A70F9"/>
    <w:rsid w:val="004C3C00"/>
    <w:rsid w:val="004C3D96"/>
    <w:rsid w:val="004F369C"/>
    <w:rsid w:val="005164F5"/>
    <w:rsid w:val="00557514"/>
    <w:rsid w:val="005763F6"/>
    <w:rsid w:val="0058493D"/>
    <w:rsid w:val="005A4E5B"/>
    <w:rsid w:val="005A6327"/>
    <w:rsid w:val="005D0455"/>
    <w:rsid w:val="005D6D39"/>
    <w:rsid w:val="005F1DE2"/>
    <w:rsid w:val="005F6DBC"/>
    <w:rsid w:val="005F765B"/>
    <w:rsid w:val="00601BAB"/>
    <w:rsid w:val="0061033D"/>
    <w:rsid w:val="006D761D"/>
    <w:rsid w:val="006E4DE2"/>
    <w:rsid w:val="007018D2"/>
    <w:rsid w:val="007039F6"/>
    <w:rsid w:val="0071224F"/>
    <w:rsid w:val="00734C82"/>
    <w:rsid w:val="007555B8"/>
    <w:rsid w:val="00775EE6"/>
    <w:rsid w:val="00776A04"/>
    <w:rsid w:val="00786F72"/>
    <w:rsid w:val="007A6D95"/>
    <w:rsid w:val="007E0CD9"/>
    <w:rsid w:val="007E0F23"/>
    <w:rsid w:val="007E4BD5"/>
    <w:rsid w:val="007E559B"/>
    <w:rsid w:val="00806A55"/>
    <w:rsid w:val="0085341D"/>
    <w:rsid w:val="00864CE6"/>
    <w:rsid w:val="0089030F"/>
    <w:rsid w:val="008A43F3"/>
    <w:rsid w:val="008A6B50"/>
    <w:rsid w:val="008C7644"/>
    <w:rsid w:val="00921D2D"/>
    <w:rsid w:val="00956AC8"/>
    <w:rsid w:val="009F2BF7"/>
    <w:rsid w:val="009F4CBE"/>
    <w:rsid w:val="00A07293"/>
    <w:rsid w:val="00A073A1"/>
    <w:rsid w:val="00A3309F"/>
    <w:rsid w:val="00A60B36"/>
    <w:rsid w:val="00A75956"/>
    <w:rsid w:val="00A77D56"/>
    <w:rsid w:val="00AD3791"/>
    <w:rsid w:val="00AD59B7"/>
    <w:rsid w:val="00AF6770"/>
    <w:rsid w:val="00B12851"/>
    <w:rsid w:val="00B2213C"/>
    <w:rsid w:val="00B256CB"/>
    <w:rsid w:val="00B70049"/>
    <w:rsid w:val="00B84266"/>
    <w:rsid w:val="00C22F64"/>
    <w:rsid w:val="00C52410"/>
    <w:rsid w:val="00C5533C"/>
    <w:rsid w:val="00C60A88"/>
    <w:rsid w:val="00C626E0"/>
    <w:rsid w:val="00C64FE7"/>
    <w:rsid w:val="00C76B5C"/>
    <w:rsid w:val="00CA28D7"/>
    <w:rsid w:val="00CB4E64"/>
    <w:rsid w:val="00CD092C"/>
    <w:rsid w:val="00D64BBE"/>
    <w:rsid w:val="00D7416E"/>
    <w:rsid w:val="00DE374D"/>
    <w:rsid w:val="00DE6393"/>
    <w:rsid w:val="00DF5F7E"/>
    <w:rsid w:val="00DF6F83"/>
    <w:rsid w:val="00E103D4"/>
    <w:rsid w:val="00E25877"/>
    <w:rsid w:val="00E60E8E"/>
    <w:rsid w:val="00E856FD"/>
    <w:rsid w:val="00ED13E4"/>
    <w:rsid w:val="00F0135F"/>
    <w:rsid w:val="00F20B44"/>
    <w:rsid w:val="00F40F75"/>
    <w:rsid w:val="00F60779"/>
    <w:rsid w:val="00F71878"/>
    <w:rsid w:val="00F8194D"/>
    <w:rsid w:val="00F90AE3"/>
    <w:rsid w:val="00F974D2"/>
    <w:rsid w:val="00FB4E25"/>
    <w:rsid w:val="00FD0FAD"/>
    <w:rsid w:val="00FF0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4277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369C"/>
    <w:pPr>
      <w:spacing w:after="300" w:line="240" w:lineRule="auto"/>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4F369C"/>
    <w:rPr>
      <w:rFonts w:asciiTheme="majorHAnsi" w:eastAsiaTheme="majorEastAsia" w:hAnsiTheme="majorHAnsi" w:cstheme="majorBidi"/>
      <w:color w:val="17365D" w:themeColor="text2" w:themeShade="BF"/>
      <w:spacing w:val="5"/>
      <w:kern w:val="28"/>
      <w:sz w:val="32"/>
      <w:szCs w:val="52"/>
    </w:rPr>
  </w:style>
  <w:style w:type="character" w:styleId="Hyperlink">
    <w:name w:val="Hyperlink"/>
    <w:basedOn w:val="DefaultParagraphFont"/>
    <w:uiPriority w:val="99"/>
    <w:unhideWhenUsed/>
    <w:rsid w:val="00921D2D"/>
    <w:rPr>
      <w:color w:val="0000FF" w:themeColor="hyperlink"/>
      <w:u w:val="single"/>
    </w:rPr>
  </w:style>
  <w:style w:type="character" w:styleId="FollowedHyperlink">
    <w:name w:val="FollowedHyperlink"/>
    <w:basedOn w:val="DefaultParagraphFont"/>
    <w:uiPriority w:val="99"/>
    <w:semiHidden/>
    <w:unhideWhenUsed/>
    <w:rsid w:val="00864CE6"/>
    <w:rPr>
      <w:color w:val="800080" w:themeColor="followedHyperlink"/>
      <w:u w:val="single"/>
    </w:rPr>
  </w:style>
  <w:style w:type="character" w:styleId="CommentReference">
    <w:name w:val="annotation reference"/>
    <w:basedOn w:val="DefaultParagraphFont"/>
    <w:uiPriority w:val="99"/>
    <w:semiHidden/>
    <w:unhideWhenUsed/>
    <w:rsid w:val="00A073A1"/>
    <w:rPr>
      <w:sz w:val="16"/>
      <w:szCs w:val="16"/>
    </w:rPr>
  </w:style>
  <w:style w:type="paragraph" w:styleId="CommentText">
    <w:name w:val="annotation text"/>
    <w:basedOn w:val="Normal"/>
    <w:link w:val="CommentTextChar"/>
    <w:uiPriority w:val="99"/>
    <w:semiHidden/>
    <w:unhideWhenUsed/>
    <w:rsid w:val="00A073A1"/>
    <w:pPr>
      <w:spacing w:line="240" w:lineRule="auto"/>
    </w:pPr>
    <w:rPr>
      <w:sz w:val="20"/>
      <w:szCs w:val="20"/>
    </w:rPr>
  </w:style>
  <w:style w:type="character" w:customStyle="1" w:styleId="CommentTextChar">
    <w:name w:val="Comment Text Char"/>
    <w:basedOn w:val="DefaultParagraphFont"/>
    <w:link w:val="CommentText"/>
    <w:uiPriority w:val="99"/>
    <w:semiHidden/>
    <w:rsid w:val="00A073A1"/>
    <w:rPr>
      <w:sz w:val="20"/>
      <w:szCs w:val="20"/>
    </w:rPr>
  </w:style>
  <w:style w:type="paragraph" w:styleId="CommentSubject">
    <w:name w:val="annotation subject"/>
    <w:basedOn w:val="CommentText"/>
    <w:next w:val="CommentText"/>
    <w:link w:val="CommentSubjectChar"/>
    <w:uiPriority w:val="99"/>
    <w:semiHidden/>
    <w:unhideWhenUsed/>
    <w:rsid w:val="00A073A1"/>
    <w:rPr>
      <w:b/>
      <w:bCs/>
    </w:rPr>
  </w:style>
  <w:style w:type="character" w:customStyle="1" w:styleId="CommentSubjectChar">
    <w:name w:val="Comment Subject Char"/>
    <w:basedOn w:val="CommentTextChar"/>
    <w:link w:val="CommentSubject"/>
    <w:uiPriority w:val="99"/>
    <w:semiHidden/>
    <w:rsid w:val="00A073A1"/>
    <w:rPr>
      <w:b/>
      <w:bCs/>
      <w:sz w:val="20"/>
      <w:szCs w:val="20"/>
    </w:rPr>
  </w:style>
  <w:style w:type="paragraph" w:styleId="BalloonText">
    <w:name w:val="Balloon Text"/>
    <w:basedOn w:val="Normal"/>
    <w:link w:val="BalloonTextChar"/>
    <w:uiPriority w:val="99"/>
    <w:semiHidden/>
    <w:unhideWhenUsed/>
    <w:rsid w:val="00A07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3A1"/>
    <w:rPr>
      <w:rFonts w:ascii="Tahoma" w:hAnsi="Tahoma" w:cs="Tahoma"/>
      <w:sz w:val="16"/>
      <w:szCs w:val="16"/>
    </w:rPr>
  </w:style>
  <w:style w:type="paragraph" w:styleId="ListParagraph">
    <w:name w:val="List Paragraph"/>
    <w:basedOn w:val="Normal"/>
    <w:uiPriority w:val="34"/>
    <w:qFormat/>
    <w:rsid w:val="00017E35"/>
    <w:pPr>
      <w:ind w:left="720"/>
      <w:contextualSpacing/>
    </w:pPr>
  </w:style>
  <w:style w:type="paragraph" w:styleId="Revision">
    <w:name w:val="Revision"/>
    <w:hidden/>
    <w:uiPriority w:val="99"/>
    <w:semiHidden/>
    <w:rsid w:val="007039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88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pitti@virginia.edu)" TargetMode="External"/><Relationship Id="rId6" Type="http://schemas.openxmlformats.org/officeDocument/2006/relationships/hyperlink" Target="mailto:img7u@virginia.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945</Words>
  <Characters>5392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Pitti, Daniel (dvp4c)</cp:lastModifiedBy>
  <cp:revision>3</cp:revision>
  <cp:lastPrinted>2015-08-11T21:07:00Z</cp:lastPrinted>
  <dcterms:created xsi:type="dcterms:W3CDTF">2017-10-20T20:32:00Z</dcterms:created>
  <dcterms:modified xsi:type="dcterms:W3CDTF">2017-10-20T20:34:00Z</dcterms:modified>
</cp:coreProperties>
</file>